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E84D">
      <w:pPr>
        <w:spacing w:line="360" w:lineRule="auto"/>
        <w:jc w:val="center"/>
        <w:rPr>
          <w:rFonts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  <w:u w:val="single"/>
          <w:lang w:eastAsia="zh-CN"/>
        </w:rPr>
        <w:t>广州市劳动就业服务管理中心委托第三方机构开展2026年广州市创业担保贷款资料审查项目</w:t>
      </w:r>
      <w:r>
        <w:rPr>
          <w:rFonts w:hint="eastAsia" w:ascii="宋体" w:hAnsi="宋体" w:cs="宋体"/>
          <w:b/>
          <w:bCs/>
          <w:sz w:val="32"/>
          <w:szCs w:val="28"/>
        </w:rPr>
        <w:t>采购需求问卷调查表</w:t>
      </w:r>
    </w:p>
    <w:p w14:paraId="4E75E643"/>
    <w:p w14:paraId="1116FA74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为提高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eastAsia="zh-CN"/>
        </w:rPr>
        <w:t>广州市劳动就业服务管理中心委托第三方机构开展2026年广州市创业担保贷款资料审查项目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</w:rPr>
        <w:t>采购需求的服务内容的准确性、预算金额的合理性，现开展采购需求调研，请各潜在供应商按照《采购需求（征求意见稿）》（详见附件）提交《采购需求问卷调查表》，如有其他对本次项目的意见或建议，也可一并提供，望各潜在供应商配合回馈。</w:t>
      </w:r>
    </w:p>
    <w:p w14:paraId="7ED9292A"/>
    <w:p w14:paraId="156011AD">
      <w:pPr>
        <w:spacing w:line="360" w:lineRule="auto"/>
        <w:ind w:firstLine="482" w:firstLineChars="200"/>
        <w:rPr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一、潜在供应商基本情况</w:t>
      </w:r>
    </w:p>
    <w:tbl>
      <w:tblPr>
        <w:tblStyle w:val="12"/>
        <w:tblW w:w="46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6749"/>
      </w:tblGrid>
      <w:tr w14:paraId="54F4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4AB84BA1">
            <w:pPr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3472" w:type="pct"/>
          </w:tcPr>
          <w:p w14:paraId="7C962F56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313B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029D78DB">
            <w:pPr>
              <w:jc w:val="center"/>
              <w:rPr>
                <w:rFonts w:cs="仿宋_GB2312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 w:val="21"/>
                <w:szCs w:val="21"/>
              </w:rPr>
              <w:t>供应商地址</w:t>
            </w:r>
          </w:p>
        </w:tc>
        <w:tc>
          <w:tcPr>
            <w:tcW w:w="3472" w:type="pct"/>
          </w:tcPr>
          <w:p w14:paraId="60E09EE5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10B7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7D0FE0A1">
            <w:pPr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3472" w:type="pct"/>
          </w:tcPr>
          <w:p w14:paraId="055498BA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4606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101CA3E9">
            <w:pPr>
              <w:jc w:val="center"/>
              <w:rPr>
                <w:rFonts w:cs="仿宋_GB2312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1"/>
                <w:szCs w:val="21"/>
              </w:rPr>
              <w:t>联系人、联系电话</w:t>
            </w:r>
          </w:p>
        </w:tc>
        <w:tc>
          <w:tcPr>
            <w:tcW w:w="3472" w:type="pct"/>
          </w:tcPr>
          <w:p w14:paraId="4FDF857D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5424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536AD34F">
            <w:pPr>
              <w:jc w:val="center"/>
              <w:rPr>
                <w:rFonts w:cs="仿宋_GB2312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472" w:type="pct"/>
          </w:tcPr>
          <w:p w14:paraId="16650440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1243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299835BD">
            <w:pPr>
              <w:jc w:val="center"/>
              <w:rPr>
                <w:rFonts w:cs="仿宋_GB2312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 w:val="21"/>
                <w:szCs w:val="21"/>
              </w:rPr>
              <w:t>从业人员数量</w:t>
            </w:r>
          </w:p>
        </w:tc>
        <w:tc>
          <w:tcPr>
            <w:tcW w:w="3472" w:type="pct"/>
          </w:tcPr>
          <w:p w14:paraId="69C7B4D5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  <w:tr w14:paraId="2FE9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7" w:type="pct"/>
            <w:vAlign w:val="center"/>
          </w:tcPr>
          <w:p w14:paraId="07CD393D">
            <w:pPr>
              <w:jc w:val="center"/>
              <w:rPr>
                <w:rFonts w:hint="default" w:eastAsia="宋体" w:cs="仿宋_GB2312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kern w:val="0"/>
                <w:sz w:val="21"/>
                <w:szCs w:val="21"/>
                <w:lang w:val="en-US" w:eastAsia="zh-CN"/>
              </w:rPr>
              <w:t>单位所属行业</w:t>
            </w:r>
          </w:p>
        </w:tc>
        <w:tc>
          <w:tcPr>
            <w:tcW w:w="3472" w:type="pct"/>
          </w:tcPr>
          <w:p w14:paraId="35DE3AD1"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1"/>
                <w:szCs w:val="21"/>
              </w:rPr>
            </w:pPr>
          </w:p>
        </w:tc>
      </w:tr>
    </w:tbl>
    <w:p w14:paraId="78980F44">
      <w:pPr>
        <w:spacing w:line="360" w:lineRule="auto"/>
        <w:ind w:firstLine="482" w:firstLineChars="200"/>
        <w:rPr>
          <w:b/>
          <w:sz w:val="24"/>
        </w:rPr>
      </w:pPr>
    </w:p>
    <w:p w14:paraId="21142F60"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项目报价</w:t>
      </w:r>
      <w:r>
        <w:rPr>
          <w:rFonts w:hint="eastAsia"/>
          <w:b/>
          <w:sz w:val="24"/>
          <w:lang w:val="en-US" w:eastAsia="zh-CN"/>
        </w:rPr>
        <w:t>及</w:t>
      </w:r>
      <w:r>
        <w:rPr>
          <w:rFonts w:hint="eastAsia"/>
          <w:b/>
          <w:sz w:val="24"/>
        </w:rPr>
        <w:t>测算依据（表格可根据项目需求自行扩展）</w:t>
      </w:r>
    </w:p>
    <w:p w14:paraId="06B668D3">
      <w:pPr>
        <w:pStyle w:val="15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sz w:val="21"/>
          <w:szCs w:val="21"/>
          <w:lang w:eastAsia="zh-CN"/>
        </w:rPr>
        <w:t>）报价</w:t>
      </w: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明细表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1650"/>
        <w:gridCol w:w="2730"/>
        <w:gridCol w:w="930"/>
        <w:gridCol w:w="885"/>
        <w:gridCol w:w="1442"/>
        <w:gridCol w:w="1483"/>
      </w:tblGrid>
      <w:tr w14:paraId="45AC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69B0C1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7549F2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报价项目</w:t>
            </w:r>
          </w:p>
        </w:tc>
        <w:tc>
          <w:tcPr>
            <w:tcW w:w="2730" w:type="dxa"/>
            <w:noWrap w:val="0"/>
            <w:vAlign w:val="center"/>
          </w:tcPr>
          <w:p w14:paraId="1B958A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主要内容</w:t>
            </w:r>
          </w:p>
        </w:tc>
        <w:tc>
          <w:tcPr>
            <w:tcW w:w="930" w:type="dxa"/>
            <w:noWrap w:val="0"/>
            <w:vAlign w:val="center"/>
          </w:tcPr>
          <w:p w14:paraId="4924741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数量</w:t>
            </w:r>
          </w:p>
          <w:p w14:paraId="1A5AC1B6">
            <w:pPr>
              <w:pStyle w:val="15"/>
              <w:spacing w:line="240" w:lineRule="auto"/>
              <w:rPr>
                <w:rFonts w:hint="eastAsia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</w:rPr>
              <w:fldChar w:fldCharType="begin"/>
            </w:r>
            <w:r>
              <w:rPr>
                <w:rFonts w:ascii="宋体" w:hAnsi="宋体"/>
                <w:b/>
                <w:bCs/>
                <w:color w:val="auto"/>
              </w:rPr>
              <w:instrText xml:space="preserve"> = 1 \* GB3 </w:instrText>
            </w:r>
            <w:r>
              <w:rPr>
                <w:rFonts w:ascii="宋体" w:hAnsi="宋体"/>
                <w:b/>
                <w:bCs/>
                <w:color w:val="auto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color w:val="auto"/>
              </w:rPr>
              <w:t>①</w:t>
            </w:r>
            <w:r>
              <w:rPr>
                <w:rFonts w:ascii="宋体" w:hAnsi="宋体"/>
                <w:b/>
                <w:bCs/>
                <w:color w:val="auto"/>
              </w:rPr>
              <w:fldChar w:fldCharType="end"/>
            </w:r>
          </w:p>
        </w:tc>
        <w:tc>
          <w:tcPr>
            <w:tcW w:w="885" w:type="dxa"/>
            <w:noWrap w:val="0"/>
            <w:vAlign w:val="center"/>
          </w:tcPr>
          <w:p w14:paraId="134E05ED">
            <w:pPr>
              <w:pStyle w:val="7"/>
              <w:spacing w:line="240" w:lineRule="auto"/>
              <w:jc w:val="center"/>
              <w:rPr>
                <w:rFonts w:hint="eastAsia" w:hAnsi="宋体"/>
                <w:b/>
                <w:bCs/>
                <w:color w:val="auto"/>
              </w:rPr>
            </w:pPr>
            <w:r>
              <w:rPr>
                <w:rFonts w:hint="eastAsia" w:hAnsi="宋体"/>
                <w:b/>
                <w:bCs/>
                <w:color w:val="auto"/>
              </w:rPr>
              <w:t>单价</w:t>
            </w:r>
          </w:p>
          <w:p w14:paraId="74252FC6">
            <w:pPr>
              <w:pStyle w:val="7"/>
              <w:spacing w:line="240" w:lineRule="auto"/>
              <w:jc w:val="center"/>
              <w:rPr>
                <w:rFonts w:hint="eastAsia" w:hAnsi="宋体"/>
                <w:b/>
                <w:bCs/>
                <w:color w:val="auto"/>
              </w:rPr>
            </w:pPr>
            <w:r>
              <w:rPr>
                <w:rFonts w:ascii="宋体" w:hAnsi="宋体"/>
                <w:b/>
                <w:bCs/>
                <w:color w:val="auto"/>
              </w:rPr>
              <w:fldChar w:fldCharType="begin"/>
            </w:r>
            <w:r>
              <w:rPr>
                <w:rFonts w:ascii="宋体" w:hAnsi="宋体"/>
                <w:b/>
                <w:bCs/>
                <w:color w:val="auto"/>
              </w:rPr>
              <w:instrText xml:space="preserve"> = 2 \* GB3 </w:instrText>
            </w:r>
            <w:r>
              <w:rPr>
                <w:rFonts w:ascii="宋体" w:hAnsi="宋体"/>
                <w:b/>
                <w:bCs/>
                <w:color w:val="auto"/>
              </w:rPr>
              <w:fldChar w:fldCharType="separate"/>
            </w:r>
            <w:r>
              <w:rPr>
                <w:rFonts w:hint="eastAsia" w:ascii="宋体" w:hAnsi="宋体"/>
                <w:b/>
                <w:bCs/>
                <w:color w:val="auto"/>
              </w:rPr>
              <w:t>②</w:t>
            </w:r>
            <w:r>
              <w:rPr>
                <w:rFonts w:ascii="宋体" w:hAnsi="宋体"/>
                <w:b/>
                <w:bCs/>
                <w:color w:val="auto"/>
              </w:rPr>
              <w:fldChar w:fldCharType="end"/>
            </w:r>
          </w:p>
        </w:tc>
        <w:tc>
          <w:tcPr>
            <w:tcW w:w="1442" w:type="dxa"/>
            <w:noWrap w:val="0"/>
            <w:vAlign w:val="center"/>
          </w:tcPr>
          <w:p w14:paraId="076BA479">
            <w:pPr>
              <w:pStyle w:val="7"/>
              <w:spacing w:line="240" w:lineRule="auto"/>
              <w:jc w:val="center"/>
              <w:rPr>
                <w:rFonts w:hint="eastAsia" w:hAnsi="宋体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val="en-US" w:eastAsia="zh-CN"/>
              </w:rPr>
              <w:t>合计</w:t>
            </w:r>
          </w:p>
          <w:p w14:paraId="0E16D2F9">
            <w:pPr>
              <w:pStyle w:val="7"/>
              <w:spacing w:line="240" w:lineRule="auto"/>
              <w:jc w:val="center"/>
              <w:rPr>
                <w:rFonts w:hint="eastAsia" w:hAnsi="宋体"/>
                <w:b/>
                <w:bCs/>
                <w:color w:val="auto"/>
              </w:rPr>
            </w:pPr>
            <w:r>
              <w:rPr>
                <w:rFonts w:hint="eastAsia" w:hAnsi="宋体"/>
                <w:b/>
                <w:bCs/>
                <w:color w:val="auto"/>
                <w:lang w:val="en-US" w:eastAsia="zh-CN"/>
              </w:rPr>
              <w:t xml:space="preserve">= </w:t>
            </w:r>
            <w:r>
              <w:rPr>
                <w:rFonts w:hAnsi="宋体"/>
                <w:b/>
                <w:bCs/>
                <w:color w:val="auto"/>
              </w:rPr>
              <w:fldChar w:fldCharType="begin"/>
            </w:r>
            <w:r>
              <w:rPr>
                <w:rFonts w:hAnsi="宋体"/>
                <w:b/>
                <w:bCs/>
                <w:color w:val="auto"/>
              </w:rPr>
              <w:instrText xml:space="preserve"> = 1 \* GB3 </w:instrText>
            </w:r>
            <w:r>
              <w:rPr>
                <w:rFonts w:hAnsi="宋体"/>
                <w:b/>
                <w:bCs/>
                <w:color w:val="auto"/>
              </w:rPr>
              <w:fldChar w:fldCharType="separate"/>
            </w:r>
            <w:r>
              <w:rPr>
                <w:rFonts w:hint="eastAsia" w:hAnsi="宋体"/>
                <w:b/>
                <w:bCs/>
                <w:color w:val="auto"/>
              </w:rPr>
              <w:t>①</w:t>
            </w:r>
            <w:r>
              <w:rPr>
                <w:rFonts w:hAnsi="宋体"/>
                <w:b/>
                <w:bCs/>
                <w:color w:val="auto"/>
              </w:rPr>
              <w:fldChar w:fldCharType="end"/>
            </w:r>
            <w:r>
              <w:rPr>
                <w:rFonts w:hAnsi="宋体"/>
                <w:b/>
                <w:bCs/>
                <w:color w:val="auto"/>
              </w:rPr>
              <w:t>×</w:t>
            </w:r>
            <w:r>
              <w:rPr>
                <w:rFonts w:hAnsi="宋体"/>
                <w:b/>
                <w:bCs/>
                <w:color w:val="auto"/>
              </w:rPr>
              <w:fldChar w:fldCharType="begin"/>
            </w:r>
            <w:r>
              <w:rPr>
                <w:rFonts w:hAnsi="宋体"/>
                <w:b/>
                <w:bCs/>
                <w:color w:val="auto"/>
              </w:rPr>
              <w:instrText xml:space="preserve"> = 2 \* GB3 </w:instrText>
            </w:r>
            <w:r>
              <w:rPr>
                <w:rFonts w:hAnsi="宋体"/>
                <w:b/>
                <w:bCs/>
                <w:color w:val="auto"/>
              </w:rPr>
              <w:fldChar w:fldCharType="separate"/>
            </w:r>
            <w:r>
              <w:rPr>
                <w:rFonts w:hint="eastAsia" w:hAnsi="宋体"/>
                <w:b/>
                <w:bCs/>
                <w:color w:val="auto"/>
              </w:rPr>
              <w:t>②</w:t>
            </w:r>
            <w:r>
              <w:rPr>
                <w:rFonts w:hAnsi="宋体"/>
                <w:b/>
                <w:bCs/>
                <w:color w:val="auto"/>
              </w:rPr>
              <w:fldChar w:fldCharType="end"/>
            </w:r>
          </w:p>
        </w:tc>
        <w:tc>
          <w:tcPr>
            <w:tcW w:w="1483" w:type="dxa"/>
            <w:noWrap w:val="0"/>
            <w:vAlign w:val="center"/>
          </w:tcPr>
          <w:p w14:paraId="72266B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备注</w:t>
            </w:r>
          </w:p>
        </w:tc>
      </w:tr>
      <w:tr w14:paraId="72ED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1BD5F4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 w:leftChars="0" w:hanging="425" w:firstLineChars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321C9E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常规性日常工作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服务费</w:t>
            </w:r>
          </w:p>
        </w:tc>
        <w:tc>
          <w:tcPr>
            <w:tcW w:w="2730" w:type="dxa"/>
            <w:shd w:val="clear" w:color="auto" w:fill="auto"/>
            <w:noWrap w:val="0"/>
            <w:vAlign w:val="center"/>
          </w:tcPr>
          <w:p w14:paraId="3D675D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包括但不限于以下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：尽职调查、现场尽调、宣传和培训工作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具体详见</w:t>
            </w:r>
            <w:r>
              <w:rPr>
                <w:rFonts w:hint="eastAsia"/>
                <w:sz w:val="21"/>
                <w:szCs w:val="21"/>
              </w:rPr>
              <w:t>《采购需求（征求意见稿）》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采购标的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8AA10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2275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F87ED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52E44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842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2B5C27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 w:leftChars="0" w:hanging="425" w:firstLineChars="0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0EC52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部分阶段性工作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服务费</w:t>
            </w:r>
          </w:p>
        </w:tc>
        <w:tc>
          <w:tcPr>
            <w:tcW w:w="2730" w:type="dxa"/>
            <w:shd w:val="clear" w:color="auto" w:fill="auto"/>
            <w:noWrap w:val="0"/>
            <w:vAlign w:val="center"/>
          </w:tcPr>
          <w:p w14:paraId="227087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包括但不限于以下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事项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：数据统计分析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、贷款贴息工作、贷后监测工作、代偿审查工作、对经办银行进行考核管理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具体详见</w:t>
            </w:r>
            <w:r>
              <w:rPr>
                <w:rFonts w:hint="eastAsia"/>
                <w:sz w:val="21"/>
                <w:szCs w:val="21"/>
              </w:rPr>
              <w:t>《采购需求（征求意见稿）》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采购标的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7F23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C5F18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FA347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A37D4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1A3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4460C19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 w:leftChars="0" w:hanging="425" w:firstLineChars="0"/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708C89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项目服务团队人力配套成本</w:t>
            </w:r>
          </w:p>
        </w:tc>
        <w:tc>
          <w:tcPr>
            <w:tcW w:w="2730" w:type="dxa"/>
            <w:shd w:val="clear" w:color="auto" w:fill="auto"/>
            <w:noWrap w:val="0"/>
            <w:vAlign w:val="center"/>
          </w:tcPr>
          <w:p w14:paraId="636D4C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1.固定驻场1名工作人员；</w:t>
            </w:r>
          </w:p>
          <w:p w14:paraId="466C536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项目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团队≥3人，至少1人5年以上同类业务经验；</w:t>
            </w:r>
          </w:p>
          <w:p w14:paraId="0859085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3.业务高峰期增派人手远程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、邮件或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现场支援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CFDF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7C3F8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412F0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EF1493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A6A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57A30F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 w:leftChars="0" w:hanging="425" w:firstLineChars="0"/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19780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费用</w:t>
            </w:r>
          </w:p>
        </w:tc>
        <w:tc>
          <w:tcPr>
            <w:tcW w:w="2730" w:type="dxa"/>
            <w:shd w:val="clear" w:color="auto" w:fill="auto"/>
            <w:noWrap w:val="0"/>
            <w:vAlign w:val="center"/>
          </w:tcPr>
          <w:p w14:paraId="612232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管理费及利润、知识产权、未预见费用等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7B7F3FD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1项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C8C9A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4A282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4CB96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883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noWrap w:val="0"/>
            <w:vAlign w:val="center"/>
          </w:tcPr>
          <w:p w14:paraId="1AACB4E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425" w:leftChars="0" w:hanging="425" w:firstLineChars="0"/>
              <w:jc w:val="center"/>
              <w:rPr>
                <w:rFonts w:hint="default" w:ascii="宋体" w:hAnsi="宋体"/>
                <w:color w:val="auto"/>
                <w:szCs w:val="21"/>
                <w:lang w:val="en-US"/>
              </w:rPr>
            </w:pP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49AED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税费</w:t>
            </w:r>
          </w:p>
        </w:tc>
        <w:tc>
          <w:tcPr>
            <w:tcW w:w="2730" w:type="dxa"/>
            <w:shd w:val="clear" w:color="auto" w:fill="auto"/>
            <w:noWrap w:val="0"/>
            <w:vAlign w:val="center"/>
          </w:tcPr>
          <w:p w14:paraId="769D5C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/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140E3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%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C6B69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241429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1771E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0E2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899" w:type="dxa"/>
            <w:shd w:val="clear" w:color="auto" w:fill="auto"/>
            <w:noWrap w:val="0"/>
            <w:vAlign w:val="center"/>
          </w:tcPr>
          <w:p w14:paraId="2AED81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BB0BC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D05D3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4A81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9A025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C1BF54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AB37F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B5D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7094" w:type="dxa"/>
            <w:gridSpan w:val="5"/>
            <w:shd w:val="clear" w:color="auto" w:fill="auto"/>
            <w:noWrap w:val="0"/>
            <w:vAlign w:val="center"/>
          </w:tcPr>
          <w:p w14:paraId="5B918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合计（总报价）</w:t>
            </w:r>
          </w:p>
        </w:tc>
        <w:tc>
          <w:tcPr>
            <w:tcW w:w="1442" w:type="dxa"/>
            <w:noWrap w:val="0"/>
            <w:vAlign w:val="center"/>
          </w:tcPr>
          <w:p w14:paraId="7F199C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E97F9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1CA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  <w:jc w:val="center"/>
        </w:trPr>
        <w:tc>
          <w:tcPr>
            <w:tcW w:w="10019" w:type="dxa"/>
            <w:gridSpan w:val="7"/>
            <w:shd w:val="clear" w:color="auto" w:fill="auto"/>
            <w:noWrap w:val="0"/>
            <w:vAlign w:val="center"/>
          </w:tcPr>
          <w:p w14:paraId="47C755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本报价为总价包干，包含本项目全部工作内容，服务周期：自合同签订之日起一年。</w:t>
            </w:r>
          </w:p>
        </w:tc>
      </w:tr>
    </w:tbl>
    <w:p w14:paraId="6E9FDD2E">
      <w:pPr>
        <w:pStyle w:val="15"/>
        <w:spacing w:line="360" w:lineRule="auto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注：供应商请根据采购需求内容结合单位自身情况进行报价，“报价项目”、“主要内容”可根据项目情况修改但应包含《采购需求（征求意见稿）》全部服务内容，缺项或漏项视同已包含在总报价范围内。</w:t>
      </w:r>
    </w:p>
    <w:p w14:paraId="6C1B0CAB">
      <w:pPr>
        <w:rPr>
          <w:rFonts w:hint="eastAsia"/>
          <w:lang w:val="en-US" w:eastAsia="zh-CN"/>
        </w:rPr>
      </w:pPr>
    </w:p>
    <w:p w14:paraId="3B3A5348">
      <w:pPr>
        <w:pStyle w:val="15"/>
        <w:spacing w:line="360" w:lineRule="auto"/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三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）预算整体合理性</w:t>
      </w:r>
      <w:r>
        <w:rPr>
          <w:rFonts w:hint="eastAsia" w:ascii="Segoe UI Emoji" w:hAnsi="Segoe UI Emoji" w:eastAsia="宋体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调查</w:t>
      </w:r>
      <w:r>
        <w:rPr>
          <w:rFonts w:ascii="Segoe UI Emoji" w:hAnsi="Segoe UI Emoji" w:eastAsia="Segoe UI Emoji" w:cs="Segoe UI Emoji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576CA368">
      <w:pPr>
        <w:pStyle w:val="15"/>
        <w:spacing w:line="360" w:lineRule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结合本项目《采购需求（征求意见稿）》全部服务内容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及要求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、1 年服务周期，针对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75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万元总价包干预算评价： </w:t>
      </w:r>
    </w:p>
    <w:p w14:paraId="6F820BE5">
      <w:pPr>
        <w:pStyle w:val="15"/>
        <w:spacing w:line="360" w:lineRule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□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预算充足，可正常完成全部服务并实现合理盈利； </w:t>
      </w:r>
    </w:p>
    <w:p w14:paraId="7E0F2969">
      <w:pPr>
        <w:pStyle w:val="15"/>
        <w:spacing w:line="360" w:lineRule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□ 预算基本持平，仅保本执行，无利润空间；</w:t>
      </w:r>
    </w:p>
    <w:p w14:paraId="41E566FE">
      <w:pPr>
        <w:pStyle w:val="15"/>
        <w:spacing w:line="360" w:lineRule="auto"/>
        <w:rPr>
          <w:rFonts w:hint="default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□ 预算不足，无法覆盖全部成本（请详细列明缺口项目及预估缺口金额：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>_______________________）</w:t>
      </w:r>
      <w:r>
        <w:rPr>
          <w:rFonts w:hint="eastAsia" w:ascii="Segoe UI Emoji" w:hAnsi="Segoe UI Emoji" w:eastAsia="宋体" w:cs="Segoe UI Emoji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  <w:r>
        <w:rPr>
          <w:rFonts w:ascii="Segoe UI Emoji" w:hAnsi="Segoe UI Emoji" w:eastAsia="Segoe UI Emoji" w:cs="Segoe UI Emoji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</w:p>
    <w:p w14:paraId="6277C7C6">
      <w:pPr>
        <w:pStyle w:val="15"/>
        <w:rPr>
          <w:rFonts w:hint="default" w:asciiTheme="minorEastAsia" w:hAnsiTheme="minorEastAsia"/>
          <w:b/>
          <w:bCs/>
          <w:sz w:val="21"/>
          <w:szCs w:val="21"/>
          <w:lang w:val="en-US" w:eastAsia="zh-CN"/>
        </w:rPr>
      </w:pPr>
    </w:p>
    <w:p w14:paraId="4C17E2E4">
      <w:pPr>
        <w:spacing w:line="360" w:lineRule="auto"/>
        <w:rPr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  <w:lang w:val="en-US" w:eastAsia="zh-CN"/>
        </w:rPr>
        <w:t>三</w:t>
      </w:r>
      <w:r>
        <w:rPr>
          <w:rFonts w:hint="eastAsia" w:cs="仿宋_GB2312" w:asciiTheme="minorEastAsia" w:hAnsiTheme="minorEastAsia"/>
          <w:b/>
          <w:bCs/>
          <w:sz w:val="24"/>
        </w:rPr>
        <w:t>、</w:t>
      </w:r>
      <w:r>
        <w:rPr>
          <w:rFonts w:hint="eastAsia" w:asciiTheme="minorEastAsia" w:hAnsiTheme="minorEastAsia"/>
          <w:b/>
          <w:snapToGrid w:val="0"/>
          <w:sz w:val="24"/>
        </w:rPr>
        <w:t>同类采购项目历史成交信息</w:t>
      </w:r>
    </w:p>
    <w:p w14:paraId="7E77D194">
      <w:pPr>
        <w:spacing w:line="360" w:lineRule="auto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请简要阐述贵单位近3年（202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年1月1日以来）的同类项目历史成交信息</w:t>
      </w:r>
    </w:p>
    <w:tbl>
      <w:tblPr>
        <w:tblStyle w:val="11"/>
        <w:tblW w:w="49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34"/>
        <w:gridCol w:w="1652"/>
        <w:gridCol w:w="1423"/>
        <w:gridCol w:w="1573"/>
        <w:gridCol w:w="1816"/>
      </w:tblGrid>
      <w:tr w14:paraId="5B3A6A13">
        <w:trPr>
          <w:trHeight w:val="454" w:hRule="atLeast"/>
          <w:jc w:val="center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8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BA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项目内容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966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采购单位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4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预算金额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9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中标金额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ADF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合同签订时间</w:t>
            </w:r>
          </w:p>
        </w:tc>
      </w:tr>
      <w:tr w14:paraId="47E8F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C6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BD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F9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657D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7C7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D4C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BED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DF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F25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4A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A557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43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7F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58D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D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26E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98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7087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0F7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693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98E3F97">
      <w:pPr>
        <w:ind w:firstLine="480" w:firstLineChars="200"/>
        <w:jc w:val="left"/>
        <w:rPr>
          <w:rFonts w:cs="仿宋_GB2312" w:asciiTheme="minorEastAsia" w:hAnsiTheme="minorEastAsia"/>
          <w:sz w:val="24"/>
        </w:rPr>
      </w:pPr>
    </w:p>
    <w:p w14:paraId="7060B0E5">
      <w:pPr>
        <w:spacing w:line="360" w:lineRule="auto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  <w:lang w:val="en-US" w:eastAsia="zh-CN"/>
        </w:rPr>
        <w:t>四</w:t>
      </w:r>
      <w:r>
        <w:rPr>
          <w:rFonts w:hint="eastAsia" w:cs="仿宋_GB2312" w:asciiTheme="minorEastAsia" w:hAnsiTheme="minorEastAsia"/>
          <w:b/>
          <w:bCs/>
          <w:sz w:val="24"/>
        </w:rPr>
        <w:t>、其他调查事项</w:t>
      </w:r>
    </w:p>
    <w:tbl>
      <w:tblPr>
        <w:tblStyle w:val="11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420"/>
        <w:gridCol w:w="5663"/>
      </w:tblGrid>
      <w:tr w14:paraId="3C9B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6D2B3BB3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14:paraId="0BD9C8AA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调查项</w:t>
            </w:r>
          </w:p>
        </w:tc>
        <w:tc>
          <w:tcPr>
            <w:tcW w:w="5663" w:type="dxa"/>
            <w:vAlign w:val="center"/>
          </w:tcPr>
          <w:p w14:paraId="02B06579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实际情况</w:t>
            </w:r>
          </w:p>
        </w:tc>
      </w:tr>
      <w:tr w14:paraId="3D67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7F1F85C1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3420" w:type="dxa"/>
            <w:vAlign w:val="center"/>
          </w:tcPr>
          <w:p w14:paraId="495E5510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《采购需求（征求意见稿）》的条款是否合理、合规</w:t>
            </w:r>
          </w:p>
        </w:tc>
        <w:tc>
          <w:tcPr>
            <w:tcW w:w="5663" w:type="dxa"/>
            <w:vAlign w:val="center"/>
          </w:tcPr>
          <w:p w14:paraId="48B115D8"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□合理、</w:t>
            </w:r>
            <w:r>
              <w:rPr>
                <w:rFonts w:hint="eastAsia" w:ascii="宋体" w:hAnsi="宋体" w:cs="宋体"/>
                <w:szCs w:val="21"/>
              </w:rPr>
              <w:t>符合国家相关标准、行业标准。</w:t>
            </w:r>
          </w:p>
          <w:p w14:paraId="4E472B01">
            <w:pPr>
              <w:autoSpaceDE w:val="0"/>
              <w:autoSpaceDN w:val="0"/>
              <w:spacing w:line="276" w:lineRule="auto"/>
              <w:rPr>
                <w:rFonts w:hint="eastAsia" w:ascii="宋体" w:hAnsi="宋体" w:eastAsia="宋体"/>
                <w:snapToGrid w:val="0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□部分合理、</w:t>
            </w:r>
            <w:r>
              <w:rPr>
                <w:rFonts w:hint="eastAsia" w:ascii="宋体" w:hAnsi="宋体" w:cs="宋体"/>
                <w:szCs w:val="21"/>
              </w:rPr>
              <w:t>符合国家相关标准、行业标准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，不合理或不符合的条款是：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  <w:u w:val="none"/>
                <w:lang w:eastAsia="zh-CN"/>
              </w:rPr>
              <w:t>，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理由是：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  <w:u w:val="none"/>
                <w:lang w:eastAsia="zh-CN"/>
              </w:rPr>
              <w:t>。</w:t>
            </w:r>
          </w:p>
          <w:p w14:paraId="2FBCBC9A">
            <w:pPr>
              <w:autoSpaceDE w:val="0"/>
              <w:autoSpaceDN w:val="0"/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建议：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  <w:u w:val="none"/>
                <w:lang w:eastAsia="zh-CN"/>
              </w:rPr>
              <w:t>。</w:t>
            </w:r>
          </w:p>
        </w:tc>
      </w:tr>
      <w:tr w14:paraId="1277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7F7F9FC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3420" w:type="dxa"/>
            <w:vAlign w:val="center"/>
          </w:tcPr>
          <w:p w14:paraId="3DB600D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针对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《采购需求（征求意见稿）》有无其他补充建议</w:t>
            </w:r>
          </w:p>
        </w:tc>
        <w:tc>
          <w:tcPr>
            <w:tcW w:w="5663" w:type="dxa"/>
            <w:vAlign w:val="center"/>
          </w:tcPr>
          <w:p w14:paraId="09EB0223">
            <w:pPr>
              <w:spacing w:line="276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</w:p>
          <w:p w14:paraId="18894443">
            <w:pPr>
              <w:spacing w:line="276" w:lineRule="auto"/>
              <w:jc w:val="left"/>
              <w:rPr>
                <w:rFonts w:hint="default" w:ascii="宋体" w:hAnsi="宋体" w:eastAsia="宋体" w:cs="宋体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有，具体建议是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588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2E78A29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3420" w:type="dxa"/>
            <w:vAlign w:val="center"/>
          </w:tcPr>
          <w:p w14:paraId="6021BD81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该行业的发展情况</w:t>
            </w:r>
          </w:p>
        </w:tc>
        <w:tc>
          <w:tcPr>
            <w:tcW w:w="5663" w:type="dxa"/>
            <w:vAlign w:val="center"/>
          </w:tcPr>
          <w:p w14:paraId="1C3582A9"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6C3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D6EDA22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3420" w:type="dxa"/>
            <w:vAlign w:val="center"/>
          </w:tcPr>
          <w:p w14:paraId="6FADB83D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本项目对应服务品类的市场供应商供应情况</w:t>
            </w:r>
          </w:p>
        </w:tc>
        <w:tc>
          <w:tcPr>
            <w:tcW w:w="5663" w:type="dxa"/>
            <w:vAlign w:val="center"/>
          </w:tcPr>
          <w:p w14:paraId="616193F6"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Cs w:val="21"/>
              </w:rPr>
              <w:t>充足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Cs w:val="21"/>
              </w:rPr>
              <w:t>一般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Cs w:val="21"/>
              </w:rPr>
              <w:t>紧缺</w:t>
            </w:r>
          </w:p>
        </w:tc>
      </w:tr>
      <w:tr w14:paraId="5BA39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41CE59B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3420" w:type="dxa"/>
            <w:vAlign w:val="center"/>
          </w:tcPr>
          <w:p w14:paraId="041BAF9B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可能涉及的运行维护、升级更新、备品备件、耗材等后续采购情况</w:t>
            </w:r>
          </w:p>
        </w:tc>
        <w:tc>
          <w:tcPr>
            <w:tcW w:w="5663" w:type="dxa"/>
            <w:vAlign w:val="center"/>
          </w:tcPr>
          <w:p w14:paraId="53A99A8A"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24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13113A9C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3420" w:type="dxa"/>
            <w:vAlign w:val="center"/>
          </w:tcPr>
          <w:p w14:paraId="18001D16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供应商有利于项目实施的其他建议（如有，请详细说明）</w:t>
            </w:r>
          </w:p>
        </w:tc>
        <w:tc>
          <w:tcPr>
            <w:tcW w:w="5663" w:type="dxa"/>
            <w:vAlign w:val="center"/>
          </w:tcPr>
          <w:p w14:paraId="52A3C383"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2E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 w14:paraId="40ECDC65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693CC5DA"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……</w:t>
            </w:r>
          </w:p>
        </w:tc>
        <w:tc>
          <w:tcPr>
            <w:tcW w:w="5663" w:type="dxa"/>
            <w:vAlign w:val="center"/>
          </w:tcPr>
          <w:p w14:paraId="6C1B3046"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406AA6D2">
      <w:pPr>
        <w:spacing w:line="360" w:lineRule="auto"/>
        <w:rPr>
          <w:rFonts w:ascii="宋体" w:hAnsi="宋体"/>
          <w:b/>
          <w:sz w:val="24"/>
        </w:rPr>
      </w:pPr>
    </w:p>
    <w:p w14:paraId="78409DE3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</w:t>
      </w:r>
      <w:r>
        <w:rPr>
          <w:rFonts w:hint="eastAsia" w:ascii="宋体" w:hAnsi="宋体"/>
          <w:b/>
          <w:sz w:val="24"/>
        </w:rPr>
        <w:t>、附件（可另附）</w:t>
      </w:r>
    </w:p>
    <w:p w14:paraId="61881AEF">
      <w:pPr>
        <w:spacing w:line="360" w:lineRule="auto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/>
          <w:b/>
        </w:rPr>
        <w:t>1.公司简介</w:t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lang w:val="en-US" w:eastAsia="zh-CN"/>
        </w:rPr>
        <w:t>如有</w:t>
      </w:r>
      <w:r>
        <w:rPr>
          <w:rFonts w:hint="eastAsia" w:ascii="宋体" w:hAnsi="宋体"/>
          <w:b/>
          <w:lang w:eastAsia="zh-CN"/>
        </w:rPr>
        <w:t>）</w:t>
      </w:r>
    </w:p>
    <w:p w14:paraId="503DBF3A">
      <w:pPr>
        <w:ind w:firstLine="422" w:firstLineChars="200"/>
        <w:jc w:val="left"/>
        <w:rPr>
          <w:rFonts w:cs="仿宋_GB2312" w:asciiTheme="minorEastAsia" w:hAnsiTheme="minorEastAsia"/>
          <w:b/>
          <w:bCs/>
          <w:szCs w:val="21"/>
        </w:rPr>
      </w:pPr>
      <w:r>
        <w:rPr>
          <w:rFonts w:hint="eastAsia" w:cs="仿宋_GB2312" w:asciiTheme="minorEastAsia" w:hAnsiTheme="minorEastAsia"/>
          <w:b/>
          <w:bCs/>
          <w:szCs w:val="21"/>
        </w:rPr>
        <w:t>注：1、请各潜在供应商在</w:t>
      </w:r>
      <w:r>
        <w:rPr>
          <w:rFonts w:hint="eastAsia" w:cs="仿宋_GB2312" w:asciiTheme="minorEastAsia" w:hAnsiTheme="minorEastAsia"/>
          <w:b/>
          <w:bCs/>
          <w:color w:val="FF0000"/>
          <w:szCs w:val="21"/>
          <w:highlight w:val="yellow"/>
          <w:lang w:val="en-US" w:eastAsia="zh-CN"/>
        </w:rPr>
        <w:t>2026年6月25日17点30分前</w:t>
      </w:r>
      <w:r>
        <w:rPr>
          <w:rFonts w:hint="eastAsia" w:cs="仿宋_GB2312" w:asciiTheme="minorEastAsia" w:hAnsiTheme="minorEastAsia"/>
          <w:b/>
          <w:bCs/>
          <w:szCs w:val="21"/>
        </w:rPr>
        <w:t>将《采购需求问卷调查表》盖章扫描件及可编辑</w:t>
      </w:r>
      <w:r>
        <w:rPr>
          <w:rFonts w:hint="eastAsia" w:cs="仿宋_GB2312" w:asciiTheme="minorEastAsia" w:hAnsiTheme="minorEastAsia"/>
          <w:b/>
          <w:bCs/>
          <w:szCs w:val="21"/>
          <w:lang w:val="en-US" w:eastAsia="zh-CN"/>
        </w:rPr>
        <w:t>word</w:t>
      </w:r>
      <w:r>
        <w:rPr>
          <w:rFonts w:hint="eastAsia" w:cs="仿宋_GB2312" w:asciiTheme="minorEastAsia" w:hAnsiTheme="minorEastAsia"/>
          <w:b/>
          <w:bCs/>
          <w:szCs w:val="21"/>
        </w:rPr>
        <w:t>版发送至指定邮箱（gzydzb1@163.com），同时将盖章原件（一式</w:t>
      </w:r>
      <w:r>
        <w:rPr>
          <w:rFonts w:hint="eastAsia" w:cs="仿宋_GB2312" w:asciiTheme="minorEastAsia" w:hAnsiTheme="minorEastAsia"/>
          <w:b/>
          <w:bCs/>
          <w:szCs w:val="21"/>
          <w:lang w:val="en-US" w:eastAsia="zh-CN"/>
        </w:rPr>
        <w:t>一</w:t>
      </w:r>
      <w:r>
        <w:rPr>
          <w:rFonts w:hint="eastAsia" w:cs="仿宋_GB2312" w:asciiTheme="minorEastAsia" w:hAnsiTheme="minorEastAsia"/>
          <w:b/>
          <w:bCs/>
          <w:szCs w:val="21"/>
        </w:rPr>
        <w:t>份）邮寄至咨询单位</w:t>
      </w:r>
      <w:r>
        <w:rPr>
          <w:rFonts w:hint="eastAsia" w:cs="仿宋_GB2312" w:asciiTheme="minorEastAsia" w:hAnsiTheme="minorEastAsia"/>
          <w:b/>
          <w:bCs/>
          <w:szCs w:val="21"/>
          <w:lang w:eastAsia="zh-CN"/>
        </w:rPr>
        <w:t>【</w:t>
      </w:r>
      <w:r>
        <w:rPr>
          <w:rFonts w:hint="eastAsia" w:cs="仿宋_GB2312" w:asciiTheme="minorEastAsia" w:hAnsiTheme="minorEastAsia"/>
          <w:b/>
          <w:bCs/>
          <w:szCs w:val="21"/>
        </w:rPr>
        <w:t>地址：广州市天河区华强路9号中盈大厦2701、2710房（永道工程咨询有限公司）；联系方式：</w:t>
      </w:r>
      <w:r>
        <w:rPr>
          <w:rFonts w:hint="eastAsia" w:cs="仿宋_GB2312" w:asciiTheme="minorEastAsia" w:hAnsiTheme="minorEastAsia"/>
          <w:b/>
          <w:bCs/>
          <w:szCs w:val="21"/>
          <w:lang w:val="en-US" w:eastAsia="zh-CN"/>
        </w:rPr>
        <w:t>潘工13430376943</w:t>
      </w:r>
      <w:r>
        <w:rPr>
          <w:rFonts w:hint="eastAsia" w:cs="仿宋_GB2312" w:asciiTheme="minorEastAsia" w:hAnsiTheme="minorEastAsia"/>
          <w:b/>
          <w:bCs/>
          <w:szCs w:val="21"/>
          <w:lang w:eastAsia="zh-CN"/>
        </w:rPr>
        <w:t>】</w:t>
      </w:r>
      <w:r>
        <w:rPr>
          <w:rFonts w:hint="eastAsia" w:cs="仿宋_GB2312" w:asciiTheme="minorEastAsia" w:hAnsiTheme="minorEastAsia"/>
          <w:b/>
          <w:bCs/>
          <w:szCs w:val="21"/>
        </w:rPr>
        <w:t>，逾期不予受理。</w:t>
      </w:r>
    </w:p>
    <w:p w14:paraId="708F6955">
      <w:pPr>
        <w:ind w:firstLine="420" w:firstLineChars="200"/>
        <w:jc w:val="left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2</w:t>
      </w:r>
      <w:r>
        <w:rPr>
          <w:rFonts w:cs="仿宋_GB2312" w:asciiTheme="minorEastAsia" w:hAnsiTheme="minorEastAsia"/>
          <w:szCs w:val="21"/>
        </w:rPr>
        <w:t>.</w:t>
      </w:r>
      <w:r>
        <w:rPr>
          <w:rFonts w:hint="eastAsia" w:cs="仿宋_GB2312" w:asciiTheme="minorEastAsia" w:hAnsiTheme="minorEastAsia"/>
          <w:szCs w:val="21"/>
        </w:rPr>
        <w:t>请各潜在供应商须按照项目需求，根据自身实际情况反馈材料。</w:t>
      </w:r>
    </w:p>
    <w:p w14:paraId="2AB34AF3">
      <w:pPr>
        <w:ind w:firstLine="420" w:firstLineChars="200"/>
        <w:jc w:val="left"/>
      </w:pPr>
      <w:r>
        <w:rPr>
          <w:rFonts w:cs="仿宋_GB2312" w:asciiTheme="minorEastAsia" w:hAnsiTheme="minorEastAsia"/>
          <w:szCs w:val="21"/>
        </w:rPr>
        <w:t>3.</w:t>
      </w:r>
      <w:r>
        <w:rPr>
          <w:rFonts w:hint="eastAsia" w:cs="仿宋_GB2312" w:asciiTheme="minorEastAsia" w:hAnsiTheme="minorEastAsia"/>
          <w:szCs w:val="21"/>
        </w:rPr>
        <w:t>本次需求调查的结果将作为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</w:t>
      </w:r>
      <w:r>
        <w:rPr>
          <w:rFonts w:hint="eastAsia" w:cs="仿宋_GB2312" w:asciiTheme="minorEastAsia" w:hAnsiTheme="minorEastAsia"/>
          <w:szCs w:val="21"/>
          <w:u w:val="single"/>
          <w:lang w:eastAsia="zh-CN"/>
        </w:rPr>
        <w:t>广州市劳动就业服务管理中心委托第三方机构开展2026年广州市创业担保贷款资料审查项目</w:t>
      </w:r>
      <w:r>
        <w:rPr>
          <w:rFonts w:cs="仿宋_GB2312" w:asciiTheme="minorEastAsia" w:hAnsiTheme="minorEastAsia"/>
          <w:szCs w:val="21"/>
          <w:u w:val="single"/>
        </w:rPr>
        <w:t xml:space="preserve"> </w:t>
      </w:r>
      <w:r>
        <w:rPr>
          <w:rFonts w:hint="eastAsia" w:cs="仿宋_GB2312" w:asciiTheme="minorEastAsia" w:hAnsiTheme="minorEastAsia"/>
          <w:szCs w:val="21"/>
        </w:rPr>
        <w:t>的参考，不影响后续参与该项目投标，同时我单位也将对本次调查结果内容进行保密。</w:t>
      </w:r>
    </w:p>
    <w:p w14:paraId="19A2B3AE">
      <w:pPr>
        <w:spacing w:line="360" w:lineRule="auto"/>
        <w:jc w:val="right"/>
        <w:rPr>
          <w:rFonts w:hint="eastAsia" w:asciiTheme="minorEastAsia" w:hAnsiTheme="minorEastAsia"/>
          <w:b/>
          <w:sz w:val="24"/>
        </w:rPr>
      </w:pPr>
      <w:bookmarkStart w:id="0" w:name="_GoBack"/>
      <w:bookmarkEnd w:id="0"/>
    </w:p>
    <w:p w14:paraId="30A7FB50">
      <w:pPr>
        <w:spacing w:line="360" w:lineRule="auto"/>
        <w:jc w:val="righ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供应商名称（加盖公章）：</w:t>
      </w:r>
    </w:p>
    <w:p w14:paraId="4A0B559D">
      <w:pPr>
        <w:spacing w:line="360" w:lineRule="auto"/>
        <w:ind w:firstLine="482" w:firstLineChars="200"/>
        <w:jc w:val="right"/>
        <w:rPr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日  期：</w:t>
      </w:r>
    </w:p>
    <w:sectPr>
      <w:footerReference r:id="rId3" w:type="default"/>
      <w:pgSz w:w="11906" w:h="16838"/>
      <w:pgMar w:top="1042" w:right="826" w:bottom="876" w:left="780" w:header="851" w:footer="44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496842"/>
      <w:docPartObj>
        <w:docPartGallery w:val="autotext"/>
      </w:docPartObj>
    </w:sdtPr>
    <w:sdtContent>
      <w:p w14:paraId="720E6CE1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10EC6D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B847D"/>
    <w:multiLevelType w:val="singleLevel"/>
    <w:tmpl w:val="BC7B84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9272D26"/>
    <w:multiLevelType w:val="singleLevel"/>
    <w:tmpl w:val="D9272D2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GQ3OGJjNjFiMjQ0NzljMDRjZDkxYjdmNTRjM2EifQ=="/>
    <w:docVar w:name="KSO_WPS_MARK_KEY" w:val="a23f1ab3-db96-413d-998d-e44e04ef0e55"/>
  </w:docVars>
  <w:rsids>
    <w:rsidRoot w:val="00D51EFE"/>
    <w:rsid w:val="00003F85"/>
    <w:rsid w:val="00026812"/>
    <w:rsid w:val="000901BA"/>
    <w:rsid w:val="000921E1"/>
    <w:rsid w:val="000A3AE3"/>
    <w:rsid w:val="000F1AFC"/>
    <w:rsid w:val="00141D70"/>
    <w:rsid w:val="001577FD"/>
    <w:rsid w:val="00163698"/>
    <w:rsid w:val="001A6386"/>
    <w:rsid w:val="001E2942"/>
    <w:rsid w:val="002051E2"/>
    <w:rsid w:val="00263358"/>
    <w:rsid w:val="0030327A"/>
    <w:rsid w:val="00337D6F"/>
    <w:rsid w:val="00375E95"/>
    <w:rsid w:val="00390806"/>
    <w:rsid w:val="003D683E"/>
    <w:rsid w:val="00405807"/>
    <w:rsid w:val="0042280F"/>
    <w:rsid w:val="004C0EC4"/>
    <w:rsid w:val="004C7468"/>
    <w:rsid w:val="0050368B"/>
    <w:rsid w:val="00611AD1"/>
    <w:rsid w:val="00620C4A"/>
    <w:rsid w:val="00656270"/>
    <w:rsid w:val="00680DBF"/>
    <w:rsid w:val="00681F98"/>
    <w:rsid w:val="006A2579"/>
    <w:rsid w:val="006B1688"/>
    <w:rsid w:val="006B30BD"/>
    <w:rsid w:val="00711D61"/>
    <w:rsid w:val="00717FD3"/>
    <w:rsid w:val="0073222A"/>
    <w:rsid w:val="00750D44"/>
    <w:rsid w:val="007769A6"/>
    <w:rsid w:val="00776D5D"/>
    <w:rsid w:val="007C43A2"/>
    <w:rsid w:val="007D5ECC"/>
    <w:rsid w:val="007F27F0"/>
    <w:rsid w:val="00875F9A"/>
    <w:rsid w:val="00881336"/>
    <w:rsid w:val="008E285D"/>
    <w:rsid w:val="009063FC"/>
    <w:rsid w:val="00950799"/>
    <w:rsid w:val="009663A8"/>
    <w:rsid w:val="0098065F"/>
    <w:rsid w:val="009857BB"/>
    <w:rsid w:val="00993892"/>
    <w:rsid w:val="009B282E"/>
    <w:rsid w:val="009F0C95"/>
    <w:rsid w:val="009F2956"/>
    <w:rsid w:val="00A15C65"/>
    <w:rsid w:val="00A4506F"/>
    <w:rsid w:val="00AD6A49"/>
    <w:rsid w:val="00AF3CEE"/>
    <w:rsid w:val="00B433DC"/>
    <w:rsid w:val="00B90100"/>
    <w:rsid w:val="00C60E30"/>
    <w:rsid w:val="00CB74BB"/>
    <w:rsid w:val="00CE323D"/>
    <w:rsid w:val="00CF279F"/>
    <w:rsid w:val="00D03F05"/>
    <w:rsid w:val="00D248B3"/>
    <w:rsid w:val="00D31A58"/>
    <w:rsid w:val="00D427F6"/>
    <w:rsid w:val="00D428C3"/>
    <w:rsid w:val="00D51EFE"/>
    <w:rsid w:val="00D5565C"/>
    <w:rsid w:val="00E17FCF"/>
    <w:rsid w:val="00E25EF9"/>
    <w:rsid w:val="00E260F7"/>
    <w:rsid w:val="00E33030"/>
    <w:rsid w:val="00E43257"/>
    <w:rsid w:val="00E55B3F"/>
    <w:rsid w:val="00E83E2E"/>
    <w:rsid w:val="00F10460"/>
    <w:rsid w:val="00F131AF"/>
    <w:rsid w:val="00F848A8"/>
    <w:rsid w:val="00FB423A"/>
    <w:rsid w:val="00FC12D5"/>
    <w:rsid w:val="00FC6BF2"/>
    <w:rsid w:val="00FC7096"/>
    <w:rsid w:val="00FE56C1"/>
    <w:rsid w:val="02A52135"/>
    <w:rsid w:val="03C230FA"/>
    <w:rsid w:val="05A02B50"/>
    <w:rsid w:val="065B15E4"/>
    <w:rsid w:val="06B56F46"/>
    <w:rsid w:val="08002443"/>
    <w:rsid w:val="0A60541B"/>
    <w:rsid w:val="0C402F06"/>
    <w:rsid w:val="0D9D3652"/>
    <w:rsid w:val="0E010CC3"/>
    <w:rsid w:val="0F085C06"/>
    <w:rsid w:val="10613C9B"/>
    <w:rsid w:val="128316AA"/>
    <w:rsid w:val="157B75AD"/>
    <w:rsid w:val="16A13043"/>
    <w:rsid w:val="207A2091"/>
    <w:rsid w:val="20CF4C51"/>
    <w:rsid w:val="254C6870"/>
    <w:rsid w:val="2685028B"/>
    <w:rsid w:val="27E10904"/>
    <w:rsid w:val="2AA027A4"/>
    <w:rsid w:val="2BE041B6"/>
    <w:rsid w:val="2CDC12F5"/>
    <w:rsid w:val="2DE25FC3"/>
    <w:rsid w:val="2E5844D8"/>
    <w:rsid w:val="2F1403FE"/>
    <w:rsid w:val="2F462582"/>
    <w:rsid w:val="31DB16A7"/>
    <w:rsid w:val="331E6490"/>
    <w:rsid w:val="334D0383"/>
    <w:rsid w:val="33B977C6"/>
    <w:rsid w:val="347E456C"/>
    <w:rsid w:val="35026F4B"/>
    <w:rsid w:val="350A106A"/>
    <w:rsid w:val="35DB5795"/>
    <w:rsid w:val="360F7B72"/>
    <w:rsid w:val="379540A7"/>
    <w:rsid w:val="37B409D1"/>
    <w:rsid w:val="37CF580A"/>
    <w:rsid w:val="37FB6FBB"/>
    <w:rsid w:val="37FF59C4"/>
    <w:rsid w:val="3894435E"/>
    <w:rsid w:val="3A145757"/>
    <w:rsid w:val="3DB22C26"/>
    <w:rsid w:val="3F9D7F9C"/>
    <w:rsid w:val="408B4299"/>
    <w:rsid w:val="40C003E6"/>
    <w:rsid w:val="412D2E23"/>
    <w:rsid w:val="450E7246"/>
    <w:rsid w:val="45214818"/>
    <w:rsid w:val="45D004C3"/>
    <w:rsid w:val="46BA0CB9"/>
    <w:rsid w:val="46E2098A"/>
    <w:rsid w:val="47F6649C"/>
    <w:rsid w:val="48557733"/>
    <w:rsid w:val="488241D3"/>
    <w:rsid w:val="48B56357"/>
    <w:rsid w:val="491D3EFC"/>
    <w:rsid w:val="49AF0FF8"/>
    <w:rsid w:val="4B10798D"/>
    <w:rsid w:val="4B7D6ED4"/>
    <w:rsid w:val="503264DF"/>
    <w:rsid w:val="526E7576"/>
    <w:rsid w:val="534D3630"/>
    <w:rsid w:val="54DE3429"/>
    <w:rsid w:val="55BB07AB"/>
    <w:rsid w:val="59126EAD"/>
    <w:rsid w:val="593037D7"/>
    <w:rsid w:val="59442481"/>
    <w:rsid w:val="59A73A9A"/>
    <w:rsid w:val="5A3A2B60"/>
    <w:rsid w:val="5ADB46FF"/>
    <w:rsid w:val="5C2E2250"/>
    <w:rsid w:val="5C9F4EFC"/>
    <w:rsid w:val="5DD706C5"/>
    <w:rsid w:val="5F5D0E23"/>
    <w:rsid w:val="618172C6"/>
    <w:rsid w:val="62EE2739"/>
    <w:rsid w:val="631101D6"/>
    <w:rsid w:val="66536BC3"/>
    <w:rsid w:val="674C5C80"/>
    <w:rsid w:val="67DB7004"/>
    <w:rsid w:val="68D92677"/>
    <w:rsid w:val="6B0A20DA"/>
    <w:rsid w:val="6CEF1588"/>
    <w:rsid w:val="6D723F67"/>
    <w:rsid w:val="6DEA7FA1"/>
    <w:rsid w:val="705362D1"/>
    <w:rsid w:val="70EA068E"/>
    <w:rsid w:val="72C2329A"/>
    <w:rsid w:val="735428F2"/>
    <w:rsid w:val="74A54C22"/>
    <w:rsid w:val="750B09FD"/>
    <w:rsid w:val="756B5E6B"/>
    <w:rsid w:val="75D21A46"/>
    <w:rsid w:val="770C0A31"/>
    <w:rsid w:val="777E6921"/>
    <w:rsid w:val="78B35B5F"/>
    <w:rsid w:val="79984D55"/>
    <w:rsid w:val="7AB931D5"/>
    <w:rsid w:val="7C077F70"/>
    <w:rsid w:val="7C8C25B1"/>
    <w:rsid w:val="7CF130FA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/>
      <w:jc w:val="left"/>
    </w:pPr>
    <w:rPr>
      <w:rFonts w:ascii="Times New Roman" w:hAnsi="Times New Roman"/>
    </w:rPr>
  </w:style>
  <w:style w:type="paragraph" w:styleId="5">
    <w:name w:val="annotation text"/>
    <w:basedOn w:val="1"/>
    <w:link w:val="22"/>
    <w:autoRedefine/>
    <w:unhideWhenUsed/>
    <w:qFormat/>
    <w:uiPriority w:val="99"/>
    <w:pPr>
      <w:jc w:val="left"/>
    </w:pPr>
  </w:style>
  <w:style w:type="paragraph" w:styleId="6">
    <w:name w:val="Body Text"/>
    <w:basedOn w:val="1"/>
    <w:link w:val="21"/>
    <w:autoRedefine/>
    <w:qFormat/>
    <w:uiPriority w:val="0"/>
    <w:pPr>
      <w:spacing w:after="120"/>
    </w:p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3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customStyle="1" w:styleId="15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标题 1 字符"/>
    <w:basedOn w:val="13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正文文本 字符"/>
    <w:basedOn w:val="13"/>
    <w:link w:val="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22">
    <w:name w:val="批注文字 字符"/>
    <w:basedOn w:val="13"/>
    <w:link w:val="5"/>
    <w:autoRedefine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0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857</Words>
  <Characters>866</Characters>
  <Lines>11</Lines>
  <Paragraphs>3</Paragraphs>
  <TotalTime>9</TotalTime>
  <ScaleCrop>false</ScaleCrop>
  <LinksUpToDate>false</LinksUpToDate>
  <CharactersWithSpaces>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2022-10-21T02:05:00Z</dcterms:created>
  <dc:creator>Ꙡ༊ⶄ᥂</dc:creator>
  <cp:lastModifiedBy>Administrator</cp:lastModifiedBy>
  <dcterms:modified xsi:type="dcterms:W3CDTF">2026-06-22T02:42:41Z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FC7647A742534BD19F3F947BD3C09EF5</vt:lpwstr>
  </property>
  <property fmtid="{D5CDD505-2E9C-101B-9397-08002B2CF9AE}" pid="4" name="KSOTemplateDocerSaveRecord">
    <vt:lpwstr>eyJoZGlkIjoiYTA0N2I2NmJiMGUxYTZiYTc1ZjYyZjFhODU0NTdkYjUiLCJ1c2VySWQiOiIyNDIxNTUyNDgifQ==</vt:lpwstr>
  </property>
</Properties>
</file>